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D245" w14:textId="77777777" w:rsidR="006F19DA" w:rsidRPr="006F19DA" w:rsidRDefault="006F19DA" w:rsidP="006F19DA">
      <w:pPr>
        <w:tabs>
          <w:tab w:val="left" w:pos="7752"/>
        </w:tabs>
        <w:spacing w:before="0" w:line="276" w:lineRule="auto"/>
        <w:jc w:val="right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</w:pPr>
      <w:r w:rsidRPr="006F19DA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</w:rPr>
        <w:t>PATVIRTINTA</w:t>
      </w:r>
    </w:p>
    <w:p w14:paraId="33ED8D30" w14:textId="77777777" w:rsidR="006F19DA" w:rsidRPr="006F19DA" w:rsidRDefault="006F19DA" w:rsidP="006F19DA">
      <w:pPr>
        <w:tabs>
          <w:tab w:val="left" w:pos="7752"/>
        </w:tabs>
        <w:spacing w:before="0" w:line="276" w:lineRule="auto"/>
        <w:jc w:val="right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6F19DA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2023 m. kovo 22 d. </w:t>
      </w:r>
    </w:p>
    <w:p w14:paraId="66F7E6A8" w14:textId="77777777" w:rsidR="00407D76" w:rsidRDefault="006F19DA" w:rsidP="006F19DA">
      <w:pPr>
        <w:tabs>
          <w:tab w:val="left" w:pos="7752"/>
        </w:tabs>
        <w:spacing w:before="0" w:line="276" w:lineRule="auto"/>
        <w:jc w:val="right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6F19DA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Vilniaus Lopšelis - Darželis „Pasakaitė" </w:t>
      </w:r>
    </w:p>
    <w:p w14:paraId="3B4E4866" w14:textId="6E08E9A2" w:rsidR="006F19DA" w:rsidRPr="006F19DA" w:rsidRDefault="006F19DA" w:rsidP="006F19DA">
      <w:pPr>
        <w:tabs>
          <w:tab w:val="left" w:pos="7752"/>
        </w:tabs>
        <w:spacing w:before="0" w:line="276" w:lineRule="auto"/>
        <w:jc w:val="right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6F19DA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direktorės Linos </w:t>
      </w:r>
      <w:proofErr w:type="spellStart"/>
      <w:r w:rsidRPr="006F19DA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Toločkienės</w:t>
      </w:r>
      <w:proofErr w:type="spellEnd"/>
    </w:p>
    <w:p w14:paraId="453C425A" w14:textId="6B9DCC12" w:rsidR="006F19DA" w:rsidRPr="006F19DA" w:rsidRDefault="006F19DA" w:rsidP="006F19DA">
      <w:pPr>
        <w:tabs>
          <w:tab w:val="left" w:pos="7752"/>
        </w:tabs>
        <w:spacing w:before="0" w:line="276" w:lineRule="auto"/>
        <w:jc w:val="right"/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</w:pPr>
      <w:r w:rsidRPr="006F19DA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Įsakymu Nr.  </w:t>
      </w:r>
      <w:r w:rsidR="00407D76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-36</w:t>
      </w:r>
    </w:p>
    <w:p w14:paraId="34F7AC61" w14:textId="77777777" w:rsidR="003B31D5" w:rsidRDefault="003B31D5" w:rsidP="003B31D5">
      <w:pPr>
        <w:spacing w:before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C9CE2FA" w14:textId="77777777" w:rsidR="003B31D5" w:rsidRPr="00E62DEC" w:rsidRDefault="003B31D5" w:rsidP="003B31D5">
      <w:pPr>
        <w:spacing w:before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9BC4D36" w14:textId="77777777" w:rsidR="00E62DEC" w:rsidRPr="00407D76" w:rsidRDefault="00E62DEC" w:rsidP="003B31D5">
      <w:pPr>
        <w:spacing w:before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</w:rPr>
        <w:t>POVEIKIO DUOMENŲ APSAUGAI VERTINIMO FORMA</w:t>
      </w:r>
    </w:p>
    <w:p w14:paraId="57EAF9E4" w14:textId="77777777" w:rsidR="00731269" w:rsidRPr="00407D76" w:rsidRDefault="00731269" w:rsidP="003B31D5">
      <w:pPr>
        <w:spacing w:before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18188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</w:rPr>
        <w:t>Priežastys, dėl kurių būtina atlikti poveikio duomenų apsaugai vertinimą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76C6C1BA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3F533937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Planuojamos vykdyti veiklos aprašymas, jos tikslai </w:t>
            </w:r>
            <w:r w:rsidR="00CE5C0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planuojamos atlikti asmens duomenų tvarkymo operacijos. Paaiškinimas</w:t>
            </w:r>
            <w:r w:rsidR="00CE5C0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kodėl būtina atlikti poveikio duomenų apsaugai vertinimą. Jei reik</w:t>
            </w:r>
            <w:r w:rsidR="00CE5C0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a, prie formos pridedami susiję dokumentai.</w:t>
            </w:r>
          </w:p>
        </w:tc>
      </w:tr>
      <w:tr w:rsidR="00731269" w:rsidRPr="00407D76" w14:paraId="071B3018" w14:textId="77777777" w:rsidTr="00731269">
        <w:trPr>
          <w:trHeight w:val="1327"/>
        </w:trPr>
        <w:tc>
          <w:tcPr>
            <w:tcW w:w="9918" w:type="dxa"/>
            <w:shd w:val="clear" w:color="auto" w:fill="auto"/>
          </w:tcPr>
          <w:p w14:paraId="4202F91A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910AD6F" w14:textId="77777777" w:rsidR="00731269" w:rsidRPr="00407D76" w:rsidRDefault="00731269" w:rsidP="003B31D5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DA5550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Asmens duomenų tvarkymo aprašymas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720440A1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0607BDAD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Aprašomi asmens duomenų rinkimo, naudojimo, saugojimo ir naikinimo veiksmai</w:t>
            </w:r>
            <w:r w:rsidR="00CE5C0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nurodoma</w:t>
            </w:r>
            <w:r w:rsidR="00CE5C0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iš kokių šaltinių bus renkami duomenys, kam bus teikiami (galima pateikti asmens duomenų tvarkymo veiksmų schemą). Aprašoma</w:t>
            </w:r>
            <w:r w:rsidR="00CE5C0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kokie asmens duomenų tvarkymo veiksmai gali kelti pavojų fizinių asmenų teisėms ir laisvėms. </w:t>
            </w:r>
          </w:p>
        </w:tc>
      </w:tr>
      <w:tr w:rsidR="00731269" w:rsidRPr="00407D76" w14:paraId="61596ADF" w14:textId="77777777" w:rsidTr="00731269">
        <w:trPr>
          <w:trHeight w:val="1294"/>
        </w:trPr>
        <w:tc>
          <w:tcPr>
            <w:tcW w:w="9918" w:type="dxa"/>
            <w:shd w:val="clear" w:color="auto" w:fill="auto"/>
          </w:tcPr>
          <w:p w14:paraId="283055D4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E65EA71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4DCB3E2C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66DFCD6F" w14:textId="77777777" w:rsidR="00731269" w:rsidRPr="00407D76" w:rsidRDefault="00731269" w:rsidP="003B3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Aprašomas tvarkymo mastas: kokių kategorijų asmens duomenys bus tvarkomi; ar bus tvarkomi specialių kategorijų asmens duomenys arba duomenys apie apkaltinamuosius nuosprendžius ir nusikalstamas veikas; kiek duomenų, kaip dažnai bus renkama ir naudojama; kaip ilgai bus saugomi asmens duomenys; nurodomas apytikslis duomenų subjektų skaičius bei geografinė duomenų tvarkymo aprėptis.</w:t>
            </w:r>
          </w:p>
          <w:p w14:paraId="32D91A1B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white"/>
                <w:lang w:val="lt-LT"/>
              </w:rPr>
            </w:pPr>
          </w:p>
        </w:tc>
      </w:tr>
      <w:tr w:rsidR="00731269" w:rsidRPr="00407D76" w14:paraId="37874963" w14:textId="77777777" w:rsidTr="00731269">
        <w:trPr>
          <w:trHeight w:val="1455"/>
        </w:trPr>
        <w:tc>
          <w:tcPr>
            <w:tcW w:w="9918" w:type="dxa"/>
            <w:shd w:val="clear" w:color="auto" w:fill="auto"/>
          </w:tcPr>
          <w:p w14:paraId="091CF8F3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C171CE6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47FD257F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7DBC9DC2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Aprašomas duomenų tvarkymo pobūdis: kokio pobūdžio santykiai sieja Jūsų įmonę su duomenų subjektais; ar duomenų subjektai turės galimybę kontroliuoti duomenų tvarkymą; ar duomenų subjektai gali numatyti, kad jų asmens duomenys bus tvarkomi šiuo būdu; ar bus tvarkomi vaikų ir kitų pažeidžiamų asmenų duomenys; įvertinama</w:t>
            </w:r>
            <w:r w:rsidR="004B59D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toks duomenų tvarkymas yra saugus; ar duomenų tvarkymo technologijos yra naujos, ar egzistuojančios technologijos bus panaudotos kitokiu būdu; koks yra technologijų išsivystymo lygis šioje srityje; ar yra kokių nors visuomeninių ar pan. problemų</w:t>
            </w:r>
            <w:r w:rsidR="004B59D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B59D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ar 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klausimų, į kuriuos būtina atsižvelgti; nurodoma</w:t>
            </w:r>
            <w:r w:rsidR="004B59D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yra įsipareigojimas laikytis patvirtinto elgesio kodekso ar patvirtinto sertifikavimo mechanizmo. </w:t>
            </w:r>
          </w:p>
        </w:tc>
      </w:tr>
      <w:tr w:rsidR="00731269" w:rsidRPr="00407D76" w14:paraId="33DEADE9" w14:textId="77777777" w:rsidTr="00731269">
        <w:trPr>
          <w:trHeight w:val="1408"/>
        </w:trPr>
        <w:tc>
          <w:tcPr>
            <w:tcW w:w="9918" w:type="dxa"/>
            <w:shd w:val="clear" w:color="auto" w:fill="auto"/>
          </w:tcPr>
          <w:p w14:paraId="55944317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C29459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7ADC4892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43C1BF7F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Aprašomi asmens duomenų tvarkymo tikslai: kokį rezultatą siekiama gauti; kokį poveikį tai turės fiziniams asmenims; kokia yra tokio duomenų tvarkymo nauda Jūsų įmonei bei kitiems asmenims. </w:t>
            </w:r>
          </w:p>
        </w:tc>
      </w:tr>
      <w:tr w:rsidR="00731269" w:rsidRPr="00407D76" w14:paraId="7324EE33" w14:textId="77777777" w:rsidTr="00731269">
        <w:trPr>
          <w:trHeight w:val="1397"/>
        </w:trPr>
        <w:tc>
          <w:tcPr>
            <w:tcW w:w="9918" w:type="dxa"/>
            <w:shd w:val="clear" w:color="auto" w:fill="auto"/>
          </w:tcPr>
          <w:p w14:paraId="6FD901BF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AD3176E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3F36CF5F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Konsultacijos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027B5A19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34BE4575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Aprašoma, kaip planuojama sužinoti suinteresuotų asmenų nuomonę arba pagrindžiama, kodėl to daryti nebūtina: kokių asmenų nuomonę planuojama gauti; kokie asmenys bus pasitelkti Jūsų įmonėje, ar bus pasitelkti duomenų tvarkytojai; ar planuojama konsultuotis su duomenų saugos ekspertais ar kitokių sričių ekspertais.</w:t>
            </w:r>
          </w:p>
        </w:tc>
      </w:tr>
      <w:tr w:rsidR="00731269" w:rsidRPr="00407D76" w14:paraId="08E0AFD2" w14:textId="77777777" w:rsidTr="00731269">
        <w:trPr>
          <w:trHeight w:val="859"/>
        </w:trPr>
        <w:tc>
          <w:tcPr>
            <w:tcW w:w="9918" w:type="dxa"/>
            <w:shd w:val="clear" w:color="auto" w:fill="auto"/>
          </w:tcPr>
          <w:p w14:paraId="513C1439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EC5BEFE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3CD67C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Būtinumo ir proporcingumo įvertinimas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407D76" w14:paraId="3284060A" w14:textId="77777777" w:rsidTr="00B24661">
        <w:tc>
          <w:tcPr>
            <w:tcW w:w="9918" w:type="dxa"/>
            <w:shd w:val="clear" w:color="auto" w:fill="FFF2CC" w:themeFill="accent4" w:themeFillTint="33"/>
          </w:tcPr>
          <w:p w14:paraId="7FFD466F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Aprašomas asmens duomenų tvarkymo teisėtumas ir tvarkymo proporcingumas: nurodomas teisėto tvarkymo pagrindas; įvertinama</w:t>
            </w:r>
            <w:r w:rsidR="004B59D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tvarkant asmens duomenis bus pasiektas Jūsų tikslas; ar tą patį rezultatą įmanoma pasiekti kitokiu būdu; kokiu būdu bus išvengta veiklos sutrikimų; kaip bus užtikrinta duomenų kokybė ir įgyvendintas duomenų kiekio mažinimo principas; kokia informacija bus pateikta duomenų subjektams; kaip Jūsų įmonė planuoja įgyvendinti duomenų subjektų teises; kokiu būdu bus užtikrinta, kad duomenų tvarkytojas laikytųsi reikalavimų; kokiu būdu bus užtikrintas į užsienio valstybes teikiamų asmens duomenų saugumas. </w:t>
            </w:r>
          </w:p>
        </w:tc>
      </w:tr>
      <w:tr w:rsidR="00731269" w:rsidRPr="00407D76" w14:paraId="28F3290D" w14:textId="77777777" w:rsidTr="00731269">
        <w:trPr>
          <w:trHeight w:val="1471"/>
        </w:trPr>
        <w:tc>
          <w:tcPr>
            <w:tcW w:w="9918" w:type="dxa"/>
            <w:shd w:val="clear" w:color="auto" w:fill="auto"/>
          </w:tcPr>
          <w:p w14:paraId="0DE86EE6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37A93BE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082A674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Pavojų nustatymas ir įvertinimas</w:t>
      </w:r>
    </w:p>
    <w:tbl>
      <w:tblPr>
        <w:tblStyle w:val="TableGrid1"/>
        <w:tblW w:w="9918" w:type="dxa"/>
        <w:tblLook w:val="0480" w:firstRow="0" w:lastRow="0" w:firstColumn="1" w:lastColumn="0" w:noHBand="0" w:noVBand="1"/>
      </w:tblPr>
      <w:tblGrid>
        <w:gridCol w:w="5886"/>
        <w:gridCol w:w="1416"/>
        <w:gridCol w:w="1376"/>
        <w:gridCol w:w="1240"/>
      </w:tblGrid>
      <w:tr w:rsidR="00731269" w:rsidRPr="00407D76" w14:paraId="68A0A1D5" w14:textId="77777777" w:rsidTr="00B24661">
        <w:tc>
          <w:tcPr>
            <w:tcW w:w="5886" w:type="dxa"/>
            <w:shd w:val="clear" w:color="auto" w:fill="FFF2CC" w:themeFill="accent4" w:themeFillTint="33"/>
          </w:tcPr>
          <w:p w14:paraId="0F38A675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Aprašomas pavojaus ir poveikio fiziniam asmeniui pobūdis. Jei būtina, aprašoma susijusi verslo rizika.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14:paraId="0B5682B7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Žalos tikimybė</w:t>
            </w:r>
          </w:p>
        </w:tc>
        <w:tc>
          <w:tcPr>
            <w:tcW w:w="1376" w:type="dxa"/>
            <w:shd w:val="clear" w:color="auto" w:fill="FFF2CC" w:themeFill="accent4" w:themeFillTint="33"/>
          </w:tcPr>
          <w:p w14:paraId="10E16067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Žalos sunkumas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313C128E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Bendras pavojaus lygis</w:t>
            </w:r>
          </w:p>
        </w:tc>
      </w:tr>
      <w:tr w:rsidR="00731269" w:rsidRPr="00407D76" w14:paraId="3833C021" w14:textId="77777777" w:rsidTr="00731269">
        <w:trPr>
          <w:trHeight w:val="2818"/>
        </w:trPr>
        <w:tc>
          <w:tcPr>
            <w:tcW w:w="5886" w:type="dxa"/>
            <w:shd w:val="clear" w:color="auto" w:fill="auto"/>
          </w:tcPr>
          <w:p w14:paraId="756D56D2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14:paraId="7EA8AC73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Mažai tikėtina,</w:t>
            </w:r>
          </w:p>
          <w:p w14:paraId="27ECA2DA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tikėtina ar labai tikėtina</w:t>
            </w:r>
          </w:p>
        </w:tc>
        <w:tc>
          <w:tcPr>
            <w:tcW w:w="1376" w:type="dxa"/>
            <w:shd w:val="clear" w:color="auto" w:fill="auto"/>
          </w:tcPr>
          <w:p w14:paraId="3C304E67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Minimali,</w:t>
            </w:r>
          </w:p>
          <w:p w14:paraId="243C8AA7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reikšminga ar sunki</w:t>
            </w:r>
          </w:p>
        </w:tc>
        <w:tc>
          <w:tcPr>
            <w:tcW w:w="1240" w:type="dxa"/>
            <w:shd w:val="clear" w:color="auto" w:fill="auto"/>
          </w:tcPr>
          <w:p w14:paraId="419FFC37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Žemas,</w:t>
            </w:r>
          </w:p>
          <w:p w14:paraId="319B91C3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vidutinis ar aukštas</w:t>
            </w:r>
          </w:p>
        </w:tc>
      </w:tr>
    </w:tbl>
    <w:p w14:paraId="345E871C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2971FDD6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Priemonių sumažinti nustatymas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1711"/>
        <w:gridCol w:w="3868"/>
        <w:gridCol w:w="1481"/>
        <w:gridCol w:w="1418"/>
        <w:gridCol w:w="1440"/>
      </w:tblGrid>
      <w:tr w:rsidR="00731269" w:rsidRPr="00407D76" w14:paraId="1937D9F8" w14:textId="77777777" w:rsidTr="00B24661">
        <w:tc>
          <w:tcPr>
            <w:tcW w:w="9918" w:type="dxa"/>
            <w:gridSpan w:val="5"/>
            <w:shd w:val="clear" w:color="auto" w:fill="FFF2CC" w:themeFill="accent4" w:themeFillTint="33"/>
          </w:tcPr>
          <w:p w14:paraId="1523CB38" w14:textId="77777777" w:rsidR="00731269" w:rsidRPr="00407D76" w:rsidRDefault="00731269" w:rsidP="003B31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Nurodomos papildomos priemonės, kurių galima imtis siekiant sumažinti ar panaikinti aukšto ar vidutinio lygio pavojus.</w:t>
            </w:r>
          </w:p>
        </w:tc>
      </w:tr>
      <w:tr w:rsidR="00731269" w:rsidRPr="00407D76" w14:paraId="2553293E" w14:textId="77777777" w:rsidTr="00B24661">
        <w:tc>
          <w:tcPr>
            <w:tcW w:w="1711" w:type="dxa"/>
            <w:shd w:val="clear" w:color="auto" w:fill="FFF2CC" w:themeFill="accent4" w:themeFillTint="33"/>
          </w:tcPr>
          <w:p w14:paraId="0EB1C288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Pavojus</w:t>
            </w:r>
          </w:p>
        </w:tc>
        <w:tc>
          <w:tcPr>
            <w:tcW w:w="3868" w:type="dxa"/>
            <w:shd w:val="clear" w:color="auto" w:fill="FFF2CC" w:themeFill="accent4" w:themeFillTint="33"/>
          </w:tcPr>
          <w:p w14:paraId="5480A12A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Priemonės sumažinti ar pašalinti pavojų</w:t>
            </w:r>
          </w:p>
        </w:tc>
        <w:tc>
          <w:tcPr>
            <w:tcW w:w="1481" w:type="dxa"/>
            <w:shd w:val="clear" w:color="auto" w:fill="FFF2CC" w:themeFill="accent4" w:themeFillTint="33"/>
          </w:tcPr>
          <w:p w14:paraId="65B3A637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Priemonės pritaikymo rezultatas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7FC83A4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Likęs pavojus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D53077D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 patvirtinta</w:t>
            </w:r>
          </w:p>
        </w:tc>
      </w:tr>
      <w:tr w:rsidR="00731269" w:rsidRPr="00407D76" w14:paraId="490F89B6" w14:textId="77777777" w:rsidTr="00731269">
        <w:trPr>
          <w:trHeight w:val="2148"/>
        </w:trPr>
        <w:tc>
          <w:tcPr>
            <w:tcW w:w="1711" w:type="dxa"/>
            <w:shd w:val="clear" w:color="auto" w:fill="auto"/>
          </w:tcPr>
          <w:p w14:paraId="0261F97B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68" w:type="dxa"/>
            <w:shd w:val="clear" w:color="auto" w:fill="auto"/>
          </w:tcPr>
          <w:p w14:paraId="03ACA1E1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1" w:type="dxa"/>
            <w:shd w:val="clear" w:color="auto" w:fill="auto"/>
          </w:tcPr>
          <w:p w14:paraId="10CADF14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Pašalinta,</w:t>
            </w:r>
          </w:p>
          <w:p w14:paraId="51DCBE6C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sumažinta, priimtina rizika</w:t>
            </w:r>
          </w:p>
          <w:p w14:paraId="1C8220B9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472E0F28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Žemas,</w:t>
            </w:r>
          </w:p>
          <w:p w14:paraId="4D0842FA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vidutinis ar aukštas</w:t>
            </w:r>
          </w:p>
        </w:tc>
        <w:tc>
          <w:tcPr>
            <w:tcW w:w="1440" w:type="dxa"/>
            <w:shd w:val="clear" w:color="auto" w:fill="auto"/>
          </w:tcPr>
          <w:p w14:paraId="50FE5BAB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Taip</w:t>
            </w:r>
            <w:r w:rsidR="004B59D0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n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</w:t>
            </w:r>
          </w:p>
        </w:tc>
      </w:tr>
    </w:tbl>
    <w:p w14:paraId="7422D5BE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ED6ED" w14:textId="77777777" w:rsidR="00731269" w:rsidRPr="00407D76" w:rsidRDefault="00731269" w:rsidP="003B31D5">
      <w:pPr>
        <w:numPr>
          <w:ilvl w:val="0"/>
          <w:numId w:val="1"/>
        </w:numPr>
        <w:spacing w:before="0"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Išvados ir sprendimai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3318"/>
        <w:gridCol w:w="3715"/>
      </w:tblGrid>
      <w:tr w:rsidR="00731269" w:rsidRPr="00407D76" w14:paraId="5DD263DA" w14:textId="77777777" w:rsidTr="00B24661">
        <w:tc>
          <w:tcPr>
            <w:tcW w:w="2885" w:type="dxa"/>
            <w:shd w:val="clear" w:color="auto" w:fill="FFF2CC" w:themeFill="accent4" w:themeFillTint="33"/>
          </w:tcPr>
          <w:p w14:paraId="72383A81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Nurodomos priemonės </w:t>
            </w:r>
            <w:r w:rsidR="004B59D0"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ir </w:t>
            </w: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įvardijamas likęs pavojus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14:paraId="7229632B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Vardas, pavardė, data, parašas</w:t>
            </w:r>
          </w:p>
        </w:tc>
        <w:tc>
          <w:tcPr>
            <w:tcW w:w="3715" w:type="dxa"/>
            <w:shd w:val="clear" w:color="auto" w:fill="FFF2CC" w:themeFill="accent4" w:themeFillTint="33"/>
          </w:tcPr>
          <w:p w14:paraId="38CE4FA6" w14:textId="77777777" w:rsidR="00731269" w:rsidRPr="00407D76" w:rsidRDefault="00731269" w:rsidP="003B31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731269" w:rsidRPr="00407D76" w14:paraId="5C43DB05" w14:textId="77777777" w:rsidTr="00731269">
        <w:tc>
          <w:tcPr>
            <w:tcW w:w="2885" w:type="dxa"/>
            <w:shd w:val="clear" w:color="auto" w:fill="auto"/>
          </w:tcPr>
          <w:p w14:paraId="6B4D8626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Priemonės patvirtintos:</w:t>
            </w:r>
          </w:p>
        </w:tc>
        <w:tc>
          <w:tcPr>
            <w:tcW w:w="3318" w:type="dxa"/>
            <w:shd w:val="clear" w:color="auto" w:fill="auto"/>
          </w:tcPr>
          <w:p w14:paraId="1820457C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  <w:shd w:val="clear" w:color="auto" w:fill="auto"/>
          </w:tcPr>
          <w:p w14:paraId="29166C42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Įtraukti numatytas priemones į veiklos planą, nustatant atlikimo terminą ir atsakingus asmenis</w:t>
            </w:r>
          </w:p>
        </w:tc>
      </w:tr>
      <w:tr w:rsidR="00731269" w:rsidRPr="00407D76" w14:paraId="24B4BE2D" w14:textId="77777777" w:rsidTr="00731269">
        <w:tc>
          <w:tcPr>
            <w:tcW w:w="2885" w:type="dxa"/>
            <w:shd w:val="clear" w:color="auto" w:fill="auto"/>
          </w:tcPr>
          <w:p w14:paraId="32362DC0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Likęs pavojus pripažintas priimtina rizika:</w:t>
            </w:r>
          </w:p>
          <w:p w14:paraId="6385FDE8" w14:textId="77777777" w:rsidR="00731269" w:rsidRPr="00407D76" w:rsidRDefault="00731269" w:rsidP="003B31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266AA159" w14:textId="77777777" w:rsidR="00731269" w:rsidRPr="00407D76" w:rsidRDefault="00731269" w:rsidP="003B31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8" w:type="dxa"/>
            <w:shd w:val="clear" w:color="auto" w:fill="auto"/>
          </w:tcPr>
          <w:p w14:paraId="63BC94AB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  <w:shd w:val="clear" w:color="auto" w:fill="auto"/>
          </w:tcPr>
          <w:p w14:paraId="54A04CF2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priimtina rizika pripažintas aukšto lygio pavojus priimtinas, privaloma kreiptis dėl išankstinės konsultacijos į Valstybinę duomenų apsaugos inspekciją</w:t>
            </w:r>
          </w:p>
        </w:tc>
      </w:tr>
    </w:tbl>
    <w:p w14:paraId="44F08B28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749F5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bCs/>
          <w:sz w:val="24"/>
          <w:szCs w:val="24"/>
        </w:rPr>
        <w:t>Duomenų apsaugos pareigūno nuomonė</w:t>
      </w:r>
    </w:p>
    <w:p w14:paraId="277D2056" w14:textId="77777777" w:rsidR="00731269" w:rsidRPr="00407D76" w:rsidRDefault="00731269" w:rsidP="003B31D5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Duomenų apsaugos pareigūno nuomonė turi būti pateikta dėl asmens duomenų tvarkymo teisėtumo, planuojamų priemonių pavojams mažinti ar pašalinti bei </w:t>
      </w:r>
      <w:r w:rsidR="00E8048F"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r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galim</w:t>
      </w:r>
      <w:r w:rsidR="00E8048F"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>ybės</w:t>
      </w:r>
      <w:r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048F"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toliau tvarkyti </w:t>
      </w:r>
      <w:r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 duomen</w:t>
      </w:r>
      <w:r w:rsidR="00E8048F"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>is.</w:t>
      </w:r>
    </w:p>
    <w:p w14:paraId="064E3F0A" w14:textId="77777777" w:rsidR="00731269" w:rsidRPr="00407D76" w:rsidRDefault="00731269" w:rsidP="003B31D5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407D76" w14:paraId="43734535" w14:textId="77777777" w:rsidTr="00731269">
        <w:trPr>
          <w:trHeight w:val="1578"/>
        </w:trPr>
        <w:tc>
          <w:tcPr>
            <w:tcW w:w="9918" w:type="dxa"/>
            <w:gridSpan w:val="2"/>
            <w:shd w:val="clear" w:color="auto" w:fill="auto"/>
          </w:tcPr>
          <w:p w14:paraId="02D5142A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Nurodoma duomenų apsaugos pareigūno nuomonė:</w:t>
            </w:r>
          </w:p>
        </w:tc>
      </w:tr>
      <w:tr w:rsidR="00731269" w:rsidRPr="00407D76" w14:paraId="74CD3842" w14:textId="77777777" w:rsidTr="00731269">
        <w:tc>
          <w:tcPr>
            <w:tcW w:w="2885" w:type="dxa"/>
            <w:tcBorders>
              <w:top w:val="nil"/>
            </w:tcBorders>
            <w:shd w:val="clear" w:color="auto" w:fill="auto"/>
          </w:tcPr>
          <w:p w14:paraId="3832D3B4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14:paraId="10F07BE2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</w:tbl>
    <w:p w14:paraId="7FF42DCA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8D9B4A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D76">
        <w:rPr>
          <w:rFonts w:ascii="Times New Roman" w:eastAsia="Calibri" w:hAnsi="Times New Roman" w:cs="Times New Roman"/>
          <w:b/>
          <w:bCs/>
          <w:sz w:val="24"/>
          <w:szCs w:val="24"/>
        </w:rPr>
        <w:t>Nurodoma, ar atsižvelgta į duomenų apsaugos pareigūno nuomonę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407D76" w14:paraId="5BED7B54" w14:textId="77777777" w:rsidTr="00731269">
        <w:trPr>
          <w:trHeight w:val="1503"/>
        </w:trPr>
        <w:tc>
          <w:tcPr>
            <w:tcW w:w="9918" w:type="dxa"/>
            <w:gridSpan w:val="2"/>
            <w:shd w:val="clear" w:color="auto" w:fill="auto"/>
          </w:tcPr>
          <w:p w14:paraId="348B37EE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Jeigu atmesta, pagrindžiama</w:t>
            </w:r>
            <w:r w:rsidR="00E8048F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kodėl.</w:t>
            </w:r>
          </w:p>
        </w:tc>
      </w:tr>
      <w:tr w:rsidR="00731269" w:rsidRPr="00407D76" w14:paraId="06EF455C" w14:textId="77777777" w:rsidTr="00731269">
        <w:tc>
          <w:tcPr>
            <w:tcW w:w="2885" w:type="dxa"/>
            <w:tcBorders>
              <w:top w:val="nil"/>
            </w:tcBorders>
            <w:shd w:val="clear" w:color="auto" w:fill="auto"/>
          </w:tcPr>
          <w:p w14:paraId="40A12580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14:paraId="01286D21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</w:tbl>
    <w:p w14:paraId="2444A102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18CBF" w14:textId="77777777" w:rsidR="00731269" w:rsidRPr="00407D76" w:rsidRDefault="00731269" w:rsidP="003B31D5">
      <w:pPr>
        <w:spacing w:before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07D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Gautos kitų asmenų nuomonės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407D76" w14:paraId="3F2E130D" w14:textId="77777777" w:rsidTr="00731269">
        <w:trPr>
          <w:trHeight w:val="1701"/>
        </w:trPr>
        <w:tc>
          <w:tcPr>
            <w:tcW w:w="9918" w:type="dxa"/>
            <w:gridSpan w:val="2"/>
            <w:shd w:val="clear" w:color="auto" w:fill="auto"/>
          </w:tcPr>
          <w:p w14:paraId="22E17ABB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Trumpai aprašomos kitų asmenų nuomonės </w:t>
            </w:r>
            <w:r w:rsidR="00E8048F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nurodoma, ar į jas atsižvelgta. Jeigu sprendimas skiriasi nuo susijusių asmenų nuomonės, pagrindžiama</w:t>
            </w:r>
            <w:r w:rsidR="00E8048F"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kodėl.</w:t>
            </w:r>
          </w:p>
        </w:tc>
      </w:tr>
      <w:tr w:rsidR="00731269" w:rsidRPr="00407D76" w14:paraId="2EF07156" w14:textId="77777777" w:rsidTr="00731269">
        <w:tc>
          <w:tcPr>
            <w:tcW w:w="2885" w:type="dxa"/>
            <w:tcBorders>
              <w:top w:val="nil"/>
            </w:tcBorders>
            <w:shd w:val="clear" w:color="auto" w:fill="auto"/>
          </w:tcPr>
          <w:p w14:paraId="659DBFA0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14:paraId="6FCD3829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</w:tbl>
    <w:p w14:paraId="5938AE35" w14:textId="77777777" w:rsidR="00731269" w:rsidRPr="00407D76" w:rsidRDefault="00731269" w:rsidP="003B31D5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800968" w14:textId="77777777" w:rsidR="00731269" w:rsidRPr="00407D76" w:rsidRDefault="00731269" w:rsidP="003B31D5">
      <w:pPr>
        <w:spacing w:before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07D7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Už šio poveikio duomenų apsaugai vertinimo priežiūrą paskirtas atsakingas asmuo</w:t>
      </w:r>
    </w:p>
    <w:p w14:paraId="40F5D909" w14:textId="77777777" w:rsidR="00731269" w:rsidRPr="00407D76" w:rsidRDefault="00731269" w:rsidP="003B31D5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Pastaba. Duomenų apsaugos pareigūnas turi prižiūrėti asmens duomenų tvarkymo </w:t>
      </w:r>
      <w:r w:rsidR="00E8048F"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atitiktį </w:t>
      </w:r>
      <w:r w:rsidRPr="00407D76">
        <w:rPr>
          <w:rFonts w:ascii="Times New Roman" w:eastAsia="Times New Roman" w:hAnsi="Times New Roman" w:cs="Times New Roman"/>
          <w:sz w:val="24"/>
          <w:szCs w:val="24"/>
          <w:lang w:eastAsia="en-GB"/>
        </w:rPr>
        <w:t>Poveikio duomenų apsaugai vertinime nurodytoms išvadoms ir sprendimams.</w:t>
      </w:r>
    </w:p>
    <w:p w14:paraId="32940AA8" w14:textId="77777777" w:rsidR="00C52A0A" w:rsidRPr="00407D76" w:rsidRDefault="00C52A0A" w:rsidP="003B31D5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407D76" w14:paraId="689DEB1D" w14:textId="77777777" w:rsidTr="00731269">
        <w:tc>
          <w:tcPr>
            <w:tcW w:w="9918" w:type="dxa"/>
            <w:gridSpan w:val="2"/>
            <w:shd w:val="clear" w:color="auto" w:fill="auto"/>
          </w:tcPr>
          <w:p w14:paraId="7469A772" w14:textId="77777777" w:rsidR="00731269" w:rsidRPr="00407D76" w:rsidRDefault="00731269" w:rsidP="003B31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1449A725" w14:textId="77777777" w:rsidR="00731269" w:rsidRPr="00407D76" w:rsidRDefault="00731269" w:rsidP="003B31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31269" w:rsidRPr="00407D76" w14:paraId="4578686F" w14:textId="77777777" w:rsidTr="00731269">
        <w:tc>
          <w:tcPr>
            <w:tcW w:w="2885" w:type="dxa"/>
            <w:tcBorders>
              <w:top w:val="nil"/>
              <w:bottom w:val="nil"/>
            </w:tcBorders>
            <w:shd w:val="clear" w:color="auto" w:fill="auto"/>
          </w:tcPr>
          <w:p w14:paraId="0D51ABFA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  <w:bottom w:val="nil"/>
            </w:tcBorders>
            <w:shd w:val="clear" w:color="auto" w:fill="auto"/>
          </w:tcPr>
          <w:p w14:paraId="113F53A4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07D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  <w:tr w:rsidR="00731269" w:rsidRPr="00407D76" w14:paraId="2DB0D2AB" w14:textId="77777777" w:rsidTr="004D704E">
        <w:trPr>
          <w:trHeight w:val="80"/>
        </w:trPr>
        <w:tc>
          <w:tcPr>
            <w:tcW w:w="2885" w:type="dxa"/>
            <w:tcBorders>
              <w:top w:val="nil"/>
            </w:tcBorders>
            <w:shd w:val="clear" w:color="auto" w:fill="auto"/>
          </w:tcPr>
          <w:p w14:paraId="374B4A75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14:paraId="5E744611" w14:textId="77777777" w:rsidR="00731269" w:rsidRPr="00407D76" w:rsidRDefault="00731269" w:rsidP="003B3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38EB173" w14:textId="77777777" w:rsidR="00731269" w:rsidRPr="00407D76" w:rsidRDefault="00731269" w:rsidP="003B31D5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443A85FC" w14:textId="77777777" w:rsidR="00731269" w:rsidRPr="00407D76" w:rsidRDefault="00731269" w:rsidP="003B31D5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269" w:rsidRPr="00407D76" w:rsidSect="00731269">
      <w:headerReference w:type="default" r:id="rId7"/>
      <w:footerReference w:type="default" r:id="rId8"/>
      <w:footerReference w:type="first" r:id="rId9"/>
      <w:pgSz w:w="11906" w:h="16838"/>
      <w:pgMar w:top="851" w:right="567" w:bottom="993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E5BC" w14:textId="77777777" w:rsidR="0061720B" w:rsidRDefault="0061720B" w:rsidP="00731269">
      <w:pPr>
        <w:spacing w:before="0"/>
      </w:pPr>
      <w:r>
        <w:separator/>
      </w:r>
    </w:p>
  </w:endnote>
  <w:endnote w:type="continuationSeparator" w:id="0">
    <w:p w14:paraId="0C56D76F" w14:textId="77777777" w:rsidR="0061720B" w:rsidRDefault="0061720B" w:rsidP="00731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660600"/>
      <w:docPartObj>
        <w:docPartGallery w:val="Page Numbers (Bottom of Page)"/>
        <w:docPartUnique/>
      </w:docPartObj>
    </w:sdtPr>
    <w:sdtContent>
      <w:p w14:paraId="10685C70" w14:textId="77777777" w:rsidR="006B3B46" w:rsidRDefault="006B3B46">
        <w:pPr>
          <w:pStyle w:val="Porat"/>
          <w:jc w:val="right"/>
        </w:pPr>
        <w:r w:rsidRPr="006B3B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B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B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1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3B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AEDF40" w14:textId="77777777" w:rsidR="004D704E" w:rsidRPr="006B3B46" w:rsidRDefault="004D704E">
    <w:pPr>
      <w:pStyle w:val="Pora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895496597"/>
      <w:docPartObj>
        <w:docPartGallery w:val="Page Numbers (Bottom of Page)"/>
        <w:docPartUnique/>
      </w:docPartObj>
    </w:sdtPr>
    <w:sdtContent>
      <w:p w14:paraId="4751CE10" w14:textId="77777777" w:rsidR="004D704E" w:rsidRPr="006B3B46" w:rsidRDefault="004D704E">
        <w:pPr>
          <w:pStyle w:val="Por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3B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B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B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1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B3B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5B1CD9" w14:textId="77777777" w:rsidR="004D704E" w:rsidRDefault="004D704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A550" w14:textId="77777777" w:rsidR="0061720B" w:rsidRDefault="0061720B" w:rsidP="00731269">
      <w:pPr>
        <w:spacing w:before="0"/>
      </w:pPr>
      <w:r>
        <w:separator/>
      </w:r>
    </w:p>
  </w:footnote>
  <w:footnote w:type="continuationSeparator" w:id="0">
    <w:p w14:paraId="46F58AFF" w14:textId="77777777" w:rsidR="0061720B" w:rsidRDefault="0061720B" w:rsidP="007312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D30" w14:textId="77777777" w:rsidR="00731269" w:rsidRDefault="00731269">
    <w:pPr>
      <w:pStyle w:val="Antrats"/>
      <w:jc w:val="center"/>
    </w:pPr>
  </w:p>
  <w:p w14:paraId="7B90E247" w14:textId="77777777" w:rsidR="00731269" w:rsidRDefault="007312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5792"/>
    <w:multiLevelType w:val="multilevel"/>
    <w:tmpl w:val="67C687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69"/>
    <w:rsid w:val="00063D0D"/>
    <w:rsid w:val="000661C9"/>
    <w:rsid w:val="000A0B54"/>
    <w:rsid w:val="000C5E6F"/>
    <w:rsid w:val="00100A48"/>
    <w:rsid w:val="00123178"/>
    <w:rsid w:val="001B0397"/>
    <w:rsid w:val="002211E3"/>
    <w:rsid w:val="002A5C30"/>
    <w:rsid w:val="003128BA"/>
    <w:rsid w:val="00355677"/>
    <w:rsid w:val="003B31D5"/>
    <w:rsid w:val="003B6760"/>
    <w:rsid w:val="003C2ACF"/>
    <w:rsid w:val="00407D76"/>
    <w:rsid w:val="00455735"/>
    <w:rsid w:val="00471CA4"/>
    <w:rsid w:val="00477879"/>
    <w:rsid w:val="004B59D0"/>
    <w:rsid w:val="004D704E"/>
    <w:rsid w:val="004F3909"/>
    <w:rsid w:val="00521D8B"/>
    <w:rsid w:val="005C784C"/>
    <w:rsid w:val="005D7015"/>
    <w:rsid w:val="0061720B"/>
    <w:rsid w:val="00621457"/>
    <w:rsid w:val="006B3B46"/>
    <w:rsid w:val="006D6D5D"/>
    <w:rsid w:val="006F19DA"/>
    <w:rsid w:val="00720268"/>
    <w:rsid w:val="00731269"/>
    <w:rsid w:val="007960C1"/>
    <w:rsid w:val="00830F5D"/>
    <w:rsid w:val="009168CF"/>
    <w:rsid w:val="00921C6D"/>
    <w:rsid w:val="00A00A9E"/>
    <w:rsid w:val="00A20F31"/>
    <w:rsid w:val="00A24172"/>
    <w:rsid w:val="00A81C3E"/>
    <w:rsid w:val="00B24661"/>
    <w:rsid w:val="00B74393"/>
    <w:rsid w:val="00C137FB"/>
    <w:rsid w:val="00C26C30"/>
    <w:rsid w:val="00C52A0A"/>
    <w:rsid w:val="00C74BBC"/>
    <w:rsid w:val="00C835D7"/>
    <w:rsid w:val="00CE5C00"/>
    <w:rsid w:val="00CF4456"/>
    <w:rsid w:val="00D455B0"/>
    <w:rsid w:val="00D6400A"/>
    <w:rsid w:val="00D73A82"/>
    <w:rsid w:val="00DA7C9A"/>
    <w:rsid w:val="00DD4758"/>
    <w:rsid w:val="00E62DEC"/>
    <w:rsid w:val="00E8048F"/>
    <w:rsid w:val="00E82398"/>
    <w:rsid w:val="00E9298E"/>
    <w:rsid w:val="00EB3C6C"/>
    <w:rsid w:val="00F0041B"/>
    <w:rsid w:val="00F15831"/>
    <w:rsid w:val="00F46C84"/>
    <w:rsid w:val="00FA6150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1418A"/>
  <w15:chartTrackingRefBased/>
  <w15:docId w15:val="{19E8C9E7-9716-42BE-8F0F-D5A4820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31269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731269"/>
    <w:pPr>
      <w:spacing w:before="0"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731269"/>
    <w:pPr>
      <w:spacing w:before="0" w:after="0"/>
      <w:jc w:val="left"/>
    </w:pPr>
    <w:rPr>
      <w:rFonts w:ascii="Verdana" w:hAnsi="Verdan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31269"/>
    <w:pPr>
      <w:tabs>
        <w:tab w:val="center" w:pos="4513"/>
        <w:tab w:val="right" w:pos="9026"/>
      </w:tabs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1269"/>
  </w:style>
  <w:style w:type="paragraph" w:styleId="Porat">
    <w:name w:val="footer"/>
    <w:basedOn w:val="prastasis"/>
    <w:link w:val="PoratDiagrama"/>
    <w:uiPriority w:val="99"/>
    <w:unhideWhenUsed/>
    <w:rsid w:val="00731269"/>
    <w:pPr>
      <w:tabs>
        <w:tab w:val="center" w:pos="4513"/>
        <w:tab w:val="right" w:pos="9026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126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5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5C00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Numatytasispastraiposriftas"/>
    <w:link w:val="Bodytext1"/>
    <w:uiPriority w:val="99"/>
    <w:rsid w:val="00E62DE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uiPriority w:val="99"/>
    <w:rsid w:val="00E62DEC"/>
    <w:pPr>
      <w:shd w:val="clear" w:color="auto" w:fill="FFFFFF"/>
      <w:spacing w:before="360" w:after="60" w:line="240" w:lineRule="atLeast"/>
      <w:ind w:firstLine="720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3285</Words>
  <Characters>1873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Krisenel</dc:creator>
  <cp:keywords/>
  <dc:description/>
  <cp:lastModifiedBy>Lina Toločkienė</cp:lastModifiedBy>
  <cp:revision>2</cp:revision>
  <cp:lastPrinted>2023-03-29T09:49:00Z</cp:lastPrinted>
  <dcterms:created xsi:type="dcterms:W3CDTF">2023-03-29T11:18:00Z</dcterms:created>
  <dcterms:modified xsi:type="dcterms:W3CDTF">2023-03-29T11:18:00Z</dcterms:modified>
</cp:coreProperties>
</file>